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4E" w:rsidRPr="0033093D" w:rsidRDefault="00190B4E" w:rsidP="00190B4E">
      <w:pPr>
        <w:jc w:val="center"/>
        <w:rPr>
          <w:sz w:val="27"/>
          <w:szCs w:val="27"/>
        </w:rPr>
      </w:pPr>
      <w:r w:rsidRPr="0033093D">
        <w:rPr>
          <w:sz w:val="27"/>
          <w:szCs w:val="27"/>
        </w:rPr>
        <w:t>Положение</w:t>
      </w:r>
    </w:p>
    <w:p w:rsidR="00190B4E" w:rsidRPr="0033093D" w:rsidRDefault="00190B4E" w:rsidP="00190B4E">
      <w:pPr>
        <w:jc w:val="center"/>
        <w:rPr>
          <w:sz w:val="27"/>
          <w:szCs w:val="27"/>
        </w:rPr>
      </w:pPr>
      <w:r w:rsidRPr="0033093D">
        <w:rPr>
          <w:sz w:val="27"/>
          <w:szCs w:val="27"/>
        </w:rPr>
        <w:t xml:space="preserve"> о комиссии по обеспечению безопасности дорожного движения</w:t>
      </w:r>
    </w:p>
    <w:p w:rsidR="00190B4E" w:rsidRPr="0033093D" w:rsidRDefault="0033093D" w:rsidP="00190B4E">
      <w:pPr>
        <w:jc w:val="center"/>
        <w:rPr>
          <w:sz w:val="27"/>
          <w:szCs w:val="27"/>
        </w:rPr>
      </w:pPr>
      <w:r w:rsidRPr="0033093D">
        <w:rPr>
          <w:sz w:val="27"/>
          <w:szCs w:val="27"/>
        </w:rPr>
        <w:t xml:space="preserve">на территории </w:t>
      </w:r>
      <w:proofErr w:type="spellStart"/>
      <w:r w:rsidR="005C0E66" w:rsidRPr="0033093D">
        <w:rPr>
          <w:sz w:val="27"/>
          <w:szCs w:val="27"/>
        </w:rPr>
        <w:t>Устюженского</w:t>
      </w:r>
      <w:proofErr w:type="spellEnd"/>
      <w:r w:rsidR="005C0E66" w:rsidRPr="0033093D">
        <w:rPr>
          <w:sz w:val="27"/>
          <w:szCs w:val="27"/>
        </w:rPr>
        <w:t xml:space="preserve"> муниципального округа Вологодской области</w:t>
      </w:r>
      <w:r w:rsidRPr="0033093D">
        <w:rPr>
          <w:sz w:val="27"/>
          <w:szCs w:val="27"/>
        </w:rPr>
        <w:t xml:space="preserve"> </w:t>
      </w:r>
      <w:r w:rsidR="00190B4E" w:rsidRPr="0033093D">
        <w:rPr>
          <w:sz w:val="27"/>
          <w:szCs w:val="27"/>
        </w:rPr>
        <w:t>(далее – Положение)</w:t>
      </w:r>
    </w:p>
    <w:p w:rsidR="00190B4E" w:rsidRPr="00692C51" w:rsidRDefault="00190B4E" w:rsidP="00190B4E">
      <w:pPr>
        <w:jc w:val="center"/>
        <w:rPr>
          <w:sz w:val="27"/>
          <w:szCs w:val="27"/>
        </w:rPr>
      </w:pPr>
    </w:p>
    <w:p w:rsidR="00CC2E07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Комиссия по обеспечению безопасности дорожного движения на территории Устюженского муниципального округа</w:t>
      </w:r>
      <w:r w:rsidR="00CC2E07" w:rsidRPr="00692C51">
        <w:rPr>
          <w:sz w:val="27"/>
          <w:szCs w:val="27"/>
        </w:rPr>
        <w:t xml:space="preserve"> Вологодской области</w:t>
      </w:r>
      <w:r w:rsidRPr="00692C51">
        <w:rPr>
          <w:sz w:val="27"/>
          <w:szCs w:val="27"/>
        </w:rPr>
        <w:t xml:space="preserve"> (далее – комиссия) образована в целях исполнения</w:t>
      </w:r>
      <w:r w:rsidR="00D65F8A" w:rsidRPr="00692C51">
        <w:rPr>
          <w:sz w:val="27"/>
          <w:szCs w:val="27"/>
        </w:rPr>
        <w:t xml:space="preserve"> пункта 5 </w:t>
      </w:r>
      <w:r w:rsidR="00CC2E07" w:rsidRPr="00692C51">
        <w:rPr>
          <w:sz w:val="27"/>
          <w:szCs w:val="27"/>
        </w:rPr>
        <w:t>статьи 16</w:t>
      </w:r>
      <w:r w:rsidR="00C5123C">
        <w:rPr>
          <w:sz w:val="27"/>
          <w:szCs w:val="27"/>
        </w:rPr>
        <w:t xml:space="preserve"> </w:t>
      </w:r>
      <w:r w:rsidRPr="00692C51">
        <w:rPr>
          <w:sz w:val="27"/>
          <w:szCs w:val="27"/>
        </w:rPr>
        <w:t xml:space="preserve">Федерального </w:t>
      </w:r>
      <w:hyperlink r:id="rId6" w:history="1">
        <w:r w:rsidRPr="00C5123C">
          <w:rPr>
            <w:rStyle w:val="a6"/>
            <w:color w:val="auto"/>
            <w:sz w:val="27"/>
            <w:szCs w:val="27"/>
            <w:u w:val="none"/>
          </w:rPr>
          <w:t>закона</w:t>
        </w:r>
      </w:hyperlink>
      <w:r w:rsidR="00C5123C">
        <w:rPr>
          <w:sz w:val="27"/>
          <w:szCs w:val="27"/>
        </w:rPr>
        <w:t xml:space="preserve"> </w:t>
      </w:r>
      <w:r w:rsidR="00CC2E07" w:rsidRPr="00692C51">
        <w:rPr>
          <w:sz w:val="27"/>
          <w:szCs w:val="27"/>
        </w:rPr>
        <w:t xml:space="preserve">от </w:t>
      </w:r>
      <w:r w:rsidR="00C5123C">
        <w:rPr>
          <w:sz w:val="27"/>
          <w:szCs w:val="27"/>
        </w:rPr>
        <w:t>0</w:t>
      </w:r>
      <w:r w:rsidR="00CC2E07" w:rsidRPr="00692C51">
        <w:rPr>
          <w:sz w:val="27"/>
          <w:szCs w:val="27"/>
        </w:rPr>
        <w:t>6</w:t>
      </w:r>
      <w:r w:rsidR="00C5123C">
        <w:rPr>
          <w:sz w:val="27"/>
          <w:szCs w:val="27"/>
        </w:rPr>
        <w:t>.10.</w:t>
      </w:r>
      <w:r w:rsidR="00CC2E07" w:rsidRPr="00692C51">
        <w:rPr>
          <w:sz w:val="27"/>
          <w:szCs w:val="27"/>
        </w:rPr>
        <w:t xml:space="preserve">2003 </w:t>
      </w:r>
      <w:r w:rsidR="00C5123C">
        <w:rPr>
          <w:sz w:val="27"/>
          <w:szCs w:val="27"/>
        </w:rPr>
        <w:t>№</w:t>
      </w:r>
      <w:r w:rsidR="00CC2E07" w:rsidRPr="00692C51">
        <w:rPr>
          <w:sz w:val="27"/>
          <w:szCs w:val="27"/>
        </w:rPr>
        <w:t xml:space="preserve"> 131-ФЗ </w:t>
      </w:r>
      <w:r w:rsidR="00C5123C">
        <w:rPr>
          <w:sz w:val="27"/>
          <w:szCs w:val="27"/>
        </w:rPr>
        <w:t>«</w:t>
      </w:r>
      <w:r w:rsidR="00CC2E07" w:rsidRPr="00692C51">
        <w:rPr>
          <w:sz w:val="27"/>
          <w:szCs w:val="27"/>
        </w:rPr>
        <w:t>Об общих принципах организации местного</w:t>
      </w:r>
      <w:r w:rsidR="00C5123C">
        <w:rPr>
          <w:sz w:val="27"/>
          <w:szCs w:val="27"/>
        </w:rPr>
        <w:t xml:space="preserve"> </w:t>
      </w:r>
      <w:r w:rsidR="00CC2E07" w:rsidRPr="00692C51">
        <w:rPr>
          <w:sz w:val="27"/>
          <w:szCs w:val="27"/>
        </w:rPr>
        <w:t>самоуправления в Российской Федерации</w:t>
      </w:r>
      <w:r w:rsidR="00C5123C">
        <w:rPr>
          <w:sz w:val="27"/>
          <w:szCs w:val="27"/>
        </w:rPr>
        <w:t>»</w:t>
      </w:r>
      <w:r w:rsidR="00CC2E07" w:rsidRPr="00692C51">
        <w:rPr>
          <w:sz w:val="27"/>
          <w:szCs w:val="27"/>
        </w:rPr>
        <w:t xml:space="preserve"> (с последующими изменениями).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Комиссия образуется при администрации </w:t>
      </w:r>
      <w:proofErr w:type="spellStart"/>
      <w:r w:rsidR="00C5123C">
        <w:rPr>
          <w:sz w:val="27"/>
          <w:szCs w:val="27"/>
        </w:rPr>
        <w:t>Устюженского</w:t>
      </w:r>
      <w:proofErr w:type="spellEnd"/>
      <w:r w:rsidR="00C5123C">
        <w:rPr>
          <w:sz w:val="27"/>
          <w:szCs w:val="27"/>
        </w:rPr>
        <w:t xml:space="preserve"> муниципального </w:t>
      </w:r>
      <w:r w:rsidRPr="00692C51">
        <w:rPr>
          <w:sz w:val="27"/>
          <w:szCs w:val="27"/>
        </w:rPr>
        <w:t>округа</w:t>
      </w:r>
      <w:r w:rsidR="00C5123C">
        <w:rPr>
          <w:sz w:val="27"/>
          <w:szCs w:val="27"/>
        </w:rPr>
        <w:t xml:space="preserve"> (далее – администрация округа)</w:t>
      </w:r>
      <w:r w:rsidRPr="00692C51">
        <w:rPr>
          <w:sz w:val="27"/>
          <w:szCs w:val="27"/>
        </w:rPr>
        <w:t>. Комиссия в своей деятельности ответственна перед главой Устюженского муниципального округа</w:t>
      </w:r>
      <w:r w:rsidR="00CD4F8E" w:rsidRPr="00692C51">
        <w:rPr>
          <w:sz w:val="27"/>
          <w:szCs w:val="27"/>
        </w:rPr>
        <w:t xml:space="preserve"> Вологодской области </w:t>
      </w:r>
      <w:r w:rsidRPr="00692C51">
        <w:rPr>
          <w:sz w:val="27"/>
          <w:szCs w:val="27"/>
        </w:rPr>
        <w:t>и действует в составе председателя, замест</w:t>
      </w:r>
      <w:r w:rsidR="000F12CB" w:rsidRPr="00692C51">
        <w:rPr>
          <w:sz w:val="27"/>
          <w:szCs w:val="27"/>
        </w:rPr>
        <w:t>ителя председателя, секретаря и 7</w:t>
      </w:r>
      <w:r w:rsidRPr="00692C51">
        <w:rPr>
          <w:sz w:val="27"/>
          <w:szCs w:val="27"/>
        </w:rPr>
        <w:t xml:space="preserve"> членов комиссии. В состав комиссии могут входить руководители и специалисты организаций (транспортных, дорожных, жилищно-коммунального хозяйства, образования и др.)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В своей деятельности комиссия руководствуется </w:t>
      </w:r>
      <w:hyperlink r:id="rId7" w:history="1">
        <w:r w:rsidRPr="00C5123C">
          <w:rPr>
            <w:rStyle w:val="a6"/>
            <w:color w:val="auto"/>
            <w:sz w:val="27"/>
            <w:szCs w:val="27"/>
            <w:u w:val="none"/>
          </w:rPr>
          <w:t>Конституцией</w:t>
        </w:r>
      </w:hyperlink>
      <w:r w:rsidRPr="00692C51">
        <w:rPr>
          <w:sz w:val="27"/>
          <w:szCs w:val="27"/>
        </w:rPr>
        <w:t xml:space="preserve"> Р</w:t>
      </w:r>
      <w:r w:rsidR="00C5123C">
        <w:rPr>
          <w:sz w:val="27"/>
          <w:szCs w:val="27"/>
        </w:rPr>
        <w:t xml:space="preserve">оссийской </w:t>
      </w:r>
      <w:r w:rsidRPr="00692C51">
        <w:rPr>
          <w:sz w:val="27"/>
          <w:szCs w:val="27"/>
        </w:rPr>
        <w:t>Ф</w:t>
      </w:r>
      <w:r w:rsidR="00C5123C">
        <w:rPr>
          <w:sz w:val="27"/>
          <w:szCs w:val="27"/>
        </w:rPr>
        <w:t>едерации</w:t>
      </w:r>
      <w:r w:rsidRPr="00692C51">
        <w:rPr>
          <w:sz w:val="27"/>
          <w:szCs w:val="27"/>
        </w:rPr>
        <w:t>, нормативно-правовыми актами Р</w:t>
      </w:r>
      <w:r w:rsidR="00C5123C">
        <w:rPr>
          <w:sz w:val="27"/>
          <w:szCs w:val="27"/>
        </w:rPr>
        <w:t xml:space="preserve">оссийской </w:t>
      </w:r>
      <w:r w:rsidRPr="00692C51">
        <w:rPr>
          <w:sz w:val="27"/>
          <w:szCs w:val="27"/>
        </w:rPr>
        <w:t>Ф</w:t>
      </w:r>
      <w:r w:rsidR="00C5123C">
        <w:rPr>
          <w:sz w:val="27"/>
          <w:szCs w:val="27"/>
        </w:rPr>
        <w:t>едерации</w:t>
      </w:r>
      <w:r w:rsidRPr="00692C51">
        <w:rPr>
          <w:sz w:val="27"/>
          <w:szCs w:val="27"/>
        </w:rPr>
        <w:t>, Вологодской области и Устюженского муниципального округа, а также настоящим Положением.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Основными задачами комиссии являются: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4.1. Обеспечение согласованных действий органов местного самоуправления округа и организаций, расположенных на территории округа, в области обеспечения безопасности дорожного движения;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4.2. Организация разработки и выполнение мероприятий по предупреждению дорожно-транспортных происшествий, обеспечению безопасности дорожного движения;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4.3. Подготовка предложений по совершенствованию проводимой работы по вопросам обеспечения безопасности дорожного движения, осуществления </w:t>
      </w:r>
      <w:proofErr w:type="gramStart"/>
      <w:r w:rsidRPr="00692C51">
        <w:rPr>
          <w:sz w:val="27"/>
          <w:szCs w:val="27"/>
        </w:rPr>
        <w:t>контроля за</w:t>
      </w:r>
      <w:proofErr w:type="gramEnd"/>
      <w:r w:rsidRPr="00692C51">
        <w:rPr>
          <w:sz w:val="27"/>
          <w:szCs w:val="27"/>
        </w:rPr>
        <w:t xml:space="preserve"> ее исполнением и организация необходимых воспитательных работ среди участников дорожного движения;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4.4. Совершенствование </w:t>
      </w:r>
      <w:proofErr w:type="gramStart"/>
      <w:r w:rsidRPr="00692C51">
        <w:rPr>
          <w:sz w:val="27"/>
          <w:szCs w:val="27"/>
        </w:rPr>
        <w:t>механизмов повышения эффективности взаимодействия органов местного самоуправления</w:t>
      </w:r>
      <w:proofErr w:type="gramEnd"/>
      <w:r w:rsidRPr="00692C51">
        <w:rPr>
          <w:sz w:val="27"/>
          <w:szCs w:val="27"/>
        </w:rPr>
        <w:t xml:space="preserve"> с заинтересованными организациями по вопросам обеспечения безопасности дорожного движения.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Комиссия в соответствии с возложенными на нее основными задачами выполняет следующие функции: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Рассматривает вопросы безопасности дорожного движения в округе;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Изучает причины возникновения на территории округа дорожно-транспортных происшествий, разрабатывает мероприятия по сокращению их количества и тяжести последствий;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Определяет с учетом поступивших предложений приоритетные направления деятельности комиссии по вопросам предупреждения дорожно-транспортных происшествий и снижения тяжести их последствий;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lastRenderedPageBreak/>
        <w:t>Организует выполнение областных и муниципальных программ</w:t>
      </w:r>
      <w:r w:rsidR="00CD4F8E" w:rsidRPr="00692C51">
        <w:rPr>
          <w:sz w:val="27"/>
          <w:szCs w:val="27"/>
        </w:rPr>
        <w:t xml:space="preserve"> (в том числе подпрограмм и ведомственных целевых программ, их основных мероприятий</w:t>
      </w:r>
      <w:r w:rsidR="005C0E66" w:rsidRPr="00692C51">
        <w:rPr>
          <w:sz w:val="27"/>
          <w:szCs w:val="27"/>
        </w:rPr>
        <w:t>) в сфере обеспечения</w:t>
      </w:r>
      <w:r w:rsidRPr="00692C51">
        <w:rPr>
          <w:sz w:val="27"/>
          <w:szCs w:val="27"/>
        </w:rPr>
        <w:t xml:space="preserve"> безопасности дорожного движения, рассматривает обоснования потребности в финансовых и материально-технических ресурсах для их реализации;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Организует и проводит в установленном порядке совещания, конференции и другие мероприятия по вопросам обеспечения безопасности дорожного движения, участвует в их работе, содействует реализации принятых на них рекомендаций;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Комиссия имеет право: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 Запрашивать и получать от</w:t>
      </w:r>
      <w:r w:rsidR="006F4ACB" w:rsidRPr="00692C51">
        <w:rPr>
          <w:sz w:val="27"/>
          <w:szCs w:val="27"/>
        </w:rPr>
        <w:t xml:space="preserve"> уполномоченных государственных органов по </w:t>
      </w:r>
      <w:r w:rsidRPr="00692C51">
        <w:rPr>
          <w:sz w:val="27"/>
          <w:szCs w:val="27"/>
        </w:rPr>
        <w:t>безопасности дорожного движения, организаций независимо от форм собственности сведения, необходимые для осуществления возложенных на комиссию задач.</w:t>
      </w:r>
      <w:r w:rsidR="00C5123C">
        <w:rPr>
          <w:sz w:val="27"/>
          <w:szCs w:val="27"/>
        </w:rPr>
        <w:t xml:space="preserve"> </w:t>
      </w:r>
      <w:r w:rsidRPr="00692C51">
        <w:rPr>
          <w:sz w:val="27"/>
          <w:szCs w:val="27"/>
        </w:rPr>
        <w:t>Привлекать специалистов для изучения вопросов безопасности дорожного движе</w:t>
      </w:r>
      <w:r w:rsidR="00C5123C">
        <w:rPr>
          <w:sz w:val="27"/>
          <w:szCs w:val="27"/>
        </w:rPr>
        <w:t>ния и участия в работе комиссии;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Образовывать</w:t>
      </w:r>
      <w:r w:rsidR="005C0E66" w:rsidRPr="00692C51">
        <w:rPr>
          <w:sz w:val="27"/>
          <w:szCs w:val="27"/>
        </w:rPr>
        <w:t xml:space="preserve"> рабочие</w:t>
      </w:r>
      <w:r w:rsidRPr="00692C51">
        <w:rPr>
          <w:sz w:val="27"/>
          <w:szCs w:val="27"/>
        </w:rPr>
        <w:t xml:space="preserve"> группы, секции из числа членов комиссии для работы по конкретным направлениям деятельности в сфере обеспечения безопасности дорожного движения</w:t>
      </w:r>
      <w:r w:rsidR="006F24DD" w:rsidRPr="00692C51">
        <w:rPr>
          <w:sz w:val="27"/>
          <w:szCs w:val="27"/>
        </w:rPr>
        <w:t>, а также для выяснения обстоятельств и причин дорожно-транспортных происш</w:t>
      </w:r>
      <w:r w:rsidR="00C5123C">
        <w:rPr>
          <w:sz w:val="27"/>
          <w:szCs w:val="27"/>
        </w:rPr>
        <w:t>ествий с тяжелыми последствиями;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Заслушивать сообщения руководителей отраслевых (функциональных) органов, структурных подразделений администрации округа, общественных объединений, организаций независимо от форм собственности и владельцев транспортных средств по вопросам обеспечения безопасности дорожного движения, выполнения мероприятий</w:t>
      </w:r>
      <w:r w:rsidR="006F24DD" w:rsidRPr="00692C51">
        <w:rPr>
          <w:sz w:val="27"/>
          <w:szCs w:val="27"/>
        </w:rPr>
        <w:t xml:space="preserve"> областных и</w:t>
      </w:r>
      <w:r w:rsidRPr="00692C51">
        <w:rPr>
          <w:sz w:val="27"/>
          <w:szCs w:val="27"/>
        </w:rPr>
        <w:t xml:space="preserve"> муниципальных программ</w:t>
      </w:r>
      <w:r w:rsidR="006F24DD" w:rsidRPr="00692C51">
        <w:rPr>
          <w:sz w:val="27"/>
          <w:szCs w:val="27"/>
        </w:rPr>
        <w:t xml:space="preserve"> (в том числе подпрограмм и ведомственных целевых программ, их основных мероприятий) в сфере обеспечения безопасности дорожного движения</w:t>
      </w:r>
      <w:r w:rsidR="00C5123C">
        <w:rPr>
          <w:sz w:val="27"/>
          <w:szCs w:val="27"/>
        </w:rPr>
        <w:t>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Вносить предложения по вопросам безопасности дорожного движения соответствующим органам власти, в компетенцию которых входит решение указанных вопросов.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Состав комиссии утверждается постановлением администрации округа.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Комиссию возглавляет первый заместитель </w:t>
      </w:r>
      <w:r w:rsidR="00CE0A0D" w:rsidRPr="00692C51">
        <w:rPr>
          <w:sz w:val="27"/>
          <w:szCs w:val="27"/>
        </w:rPr>
        <w:t>главы</w:t>
      </w:r>
      <w:r w:rsidR="00C5123C">
        <w:rPr>
          <w:sz w:val="27"/>
          <w:szCs w:val="27"/>
        </w:rPr>
        <w:t xml:space="preserve"> </w:t>
      </w:r>
      <w:proofErr w:type="spellStart"/>
      <w:r w:rsidR="00CE0A0D" w:rsidRPr="00692C51">
        <w:rPr>
          <w:sz w:val="27"/>
          <w:szCs w:val="27"/>
        </w:rPr>
        <w:t>Устюженского</w:t>
      </w:r>
      <w:proofErr w:type="spellEnd"/>
      <w:r w:rsidR="00CE0A0D" w:rsidRPr="00692C51">
        <w:rPr>
          <w:sz w:val="27"/>
          <w:szCs w:val="27"/>
        </w:rPr>
        <w:t xml:space="preserve"> муниципального округа</w:t>
      </w:r>
      <w:r w:rsidR="009E1D82">
        <w:rPr>
          <w:sz w:val="27"/>
          <w:szCs w:val="27"/>
        </w:rPr>
        <w:t xml:space="preserve"> </w:t>
      </w:r>
      <w:r w:rsidRPr="00692C51">
        <w:rPr>
          <w:sz w:val="27"/>
          <w:szCs w:val="27"/>
        </w:rPr>
        <w:t>– начальник управления жилищно-коммунального хозяйства, архитектуры, строительства и экологии.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Председатель комиссии (в его отсутствие – заместитель) руководит работой комиссии, распределяет обязанности между ее членами, определяет круг вопросов, подлежащих рассмотрению на очередном заседании, и время его проведения. В период между заседаниями дает поручения членам комиссии, секретарю и проверяет их исполнение.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Секретарь комиссии: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Разрабатывает проекты планов работы комисс</w:t>
      </w:r>
      <w:r w:rsidR="00C5123C">
        <w:rPr>
          <w:sz w:val="27"/>
          <w:szCs w:val="27"/>
        </w:rPr>
        <w:t>ии, осуществляет их регистрацию;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lastRenderedPageBreak/>
        <w:t>Организует сбор, обобщение и подготовку матери</w:t>
      </w:r>
      <w:r w:rsidR="00C5123C">
        <w:rPr>
          <w:sz w:val="27"/>
          <w:szCs w:val="27"/>
        </w:rPr>
        <w:t>алов для рассмотрения комиссией;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Ведет рабочую документацию комиссии, оповещает ее членов и приглашенных лиц о дне проведения заседаний и перечне расс</w:t>
      </w:r>
      <w:r w:rsidR="00C5123C">
        <w:rPr>
          <w:sz w:val="27"/>
          <w:szCs w:val="27"/>
        </w:rPr>
        <w:t>матриваемых вопросов (повестке);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В период между заседаниями (по согласованию с председателем комиссии) организует выполнение отдельных поручений председателя комиссии членами комиссии и должностными лицами по вопросам, связанным с обеспечением </w:t>
      </w:r>
      <w:r w:rsidR="00C5123C">
        <w:rPr>
          <w:sz w:val="27"/>
          <w:szCs w:val="27"/>
        </w:rPr>
        <w:t>безопасности дорожного движения;</w:t>
      </w:r>
    </w:p>
    <w:p w:rsidR="00190B4E" w:rsidRPr="00692C51" w:rsidRDefault="00190B4E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Осуществляет </w:t>
      </w:r>
      <w:proofErr w:type="gramStart"/>
      <w:r w:rsidRPr="00692C51">
        <w:rPr>
          <w:sz w:val="27"/>
          <w:szCs w:val="27"/>
        </w:rPr>
        <w:t>контроль за</w:t>
      </w:r>
      <w:proofErr w:type="gramEnd"/>
      <w:r w:rsidRPr="00692C51">
        <w:rPr>
          <w:sz w:val="27"/>
          <w:szCs w:val="27"/>
        </w:rPr>
        <w:t xml:space="preserve"> выполнением принятых комиссией решений, направляет заинтересованным лицам соответствующую информацию.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Члены комиссии:</w:t>
      </w:r>
    </w:p>
    <w:p w:rsidR="00190B4E" w:rsidRPr="00692C51" w:rsidRDefault="00C5123C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90B4E" w:rsidRPr="00692C51">
        <w:rPr>
          <w:sz w:val="27"/>
          <w:szCs w:val="27"/>
        </w:rPr>
        <w:t>Организуют реализацию мероприятий,</w:t>
      </w:r>
      <w:r>
        <w:rPr>
          <w:sz w:val="27"/>
          <w:szCs w:val="27"/>
        </w:rPr>
        <w:t xml:space="preserve"> определенных решением комиссии;</w:t>
      </w:r>
    </w:p>
    <w:p w:rsidR="00190B4E" w:rsidRPr="00692C51" w:rsidRDefault="00C5123C" w:rsidP="00190B4E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90B4E" w:rsidRPr="00692C51">
        <w:rPr>
          <w:sz w:val="27"/>
          <w:szCs w:val="27"/>
        </w:rPr>
        <w:t>Вносят предложения в план работы комиссии, принимают участие в подготовке материалов и рассмотрении их на заседаниях комиссии, в работе комиссии.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Комиссия осуществляет свою деятельность в соответствии с планами работы, которые принимаются на заседании комиссии и утверждаются ее председателем. Порядок работы комиссии по отдельным вопросам определяется ее председателем. 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Заседания комиссии проводятся не реже одного раза в квартал. В случае необходимости могут проводиться внеочередные заседания.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Заседание комиссии считается правомочным, если на нем присутствует более половины ее членов. Члены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Решения комиссии оформляются протоколами и носят рекомендательный характер. Протокол комиссии утверждает</w:t>
      </w:r>
      <w:r w:rsidR="006F24DD" w:rsidRPr="00692C51">
        <w:rPr>
          <w:sz w:val="27"/>
          <w:szCs w:val="27"/>
        </w:rPr>
        <w:t>ся и подписывается председательствующим</w:t>
      </w:r>
      <w:r w:rsidRPr="00692C51">
        <w:rPr>
          <w:sz w:val="27"/>
          <w:szCs w:val="27"/>
        </w:rPr>
        <w:t xml:space="preserve"> комиссии.</w:t>
      </w:r>
    </w:p>
    <w:p w:rsidR="00190B4E" w:rsidRPr="00692C51" w:rsidRDefault="00190B4E" w:rsidP="00190B4E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Решения комиссии принимаются простым большинством голосов от числа присутствующих на заседании членов комиссии, включая председателя комиссии и его заместителя; секретарь комиссии не принимает участие в голосовании. Каждый член комиссии, включая председателя, заместителя председателя, имеет один голос. При равенстве голосов голос председательствующего на заседании является решающим.</w:t>
      </w:r>
    </w:p>
    <w:p w:rsidR="00190B4E" w:rsidRPr="00692C51" w:rsidRDefault="00190B4E" w:rsidP="00190B4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692C51">
        <w:rPr>
          <w:sz w:val="27"/>
          <w:szCs w:val="27"/>
        </w:rPr>
        <w:t>Организационно-техническое обеспечение деятельности комиссии осуществляет сектор жилищно-коммунального хозяйства управления жилищно-коммунального хозяйства, архитектуры, строительства</w:t>
      </w:r>
      <w:r w:rsidR="00C2506E" w:rsidRPr="00692C51">
        <w:rPr>
          <w:sz w:val="27"/>
          <w:szCs w:val="27"/>
        </w:rPr>
        <w:t xml:space="preserve"> и экологии администрации округа</w:t>
      </w:r>
      <w:r w:rsidRPr="00692C51">
        <w:rPr>
          <w:sz w:val="27"/>
          <w:szCs w:val="27"/>
        </w:rPr>
        <w:t>.</w:t>
      </w:r>
    </w:p>
    <w:p w:rsidR="001761D7" w:rsidRPr="00692C51" w:rsidRDefault="001761D7">
      <w:pPr>
        <w:spacing w:after="160" w:line="259" w:lineRule="auto"/>
        <w:rPr>
          <w:rFonts w:eastAsia="Times New Roman" w:cs="Times New Roman"/>
          <w:sz w:val="27"/>
          <w:szCs w:val="27"/>
          <w:lang w:eastAsia="ru-RU"/>
        </w:rPr>
      </w:pPr>
      <w:r w:rsidRPr="00692C51">
        <w:rPr>
          <w:sz w:val="27"/>
          <w:szCs w:val="27"/>
        </w:rPr>
        <w:br w:type="page"/>
      </w:r>
    </w:p>
    <w:p w:rsidR="00E120D1" w:rsidRPr="00692C51" w:rsidRDefault="00E120D1" w:rsidP="009E1D82">
      <w:pPr>
        <w:tabs>
          <w:tab w:val="left" w:pos="5955"/>
        </w:tabs>
        <w:ind w:left="4678"/>
        <w:jc w:val="center"/>
        <w:rPr>
          <w:color w:val="000000"/>
          <w:sz w:val="27"/>
          <w:szCs w:val="27"/>
        </w:rPr>
      </w:pPr>
      <w:r w:rsidRPr="00692C51">
        <w:rPr>
          <w:color w:val="000000"/>
          <w:sz w:val="27"/>
          <w:szCs w:val="27"/>
        </w:rPr>
        <w:lastRenderedPageBreak/>
        <w:t>Приложение 2</w:t>
      </w:r>
    </w:p>
    <w:p w:rsidR="00E120D1" w:rsidRPr="00692C51" w:rsidRDefault="002153F4" w:rsidP="009E1D82">
      <w:pPr>
        <w:tabs>
          <w:tab w:val="left" w:pos="5955"/>
        </w:tabs>
        <w:ind w:left="4678"/>
        <w:rPr>
          <w:sz w:val="27"/>
          <w:szCs w:val="27"/>
        </w:rPr>
      </w:pPr>
      <w:r w:rsidRPr="00692C51">
        <w:rPr>
          <w:sz w:val="27"/>
          <w:szCs w:val="27"/>
        </w:rPr>
        <w:t xml:space="preserve">к </w:t>
      </w:r>
      <w:r w:rsidR="00E120D1" w:rsidRPr="00692C51">
        <w:rPr>
          <w:sz w:val="27"/>
          <w:szCs w:val="27"/>
        </w:rPr>
        <w:t xml:space="preserve">постановлению администрации </w:t>
      </w:r>
    </w:p>
    <w:p w:rsidR="00E120D1" w:rsidRDefault="00E120D1" w:rsidP="009E1D82">
      <w:pPr>
        <w:tabs>
          <w:tab w:val="left" w:pos="5955"/>
        </w:tabs>
        <w:ind w:left="4678"/>
        <w:jc w:val="both"/>
        <w:rPr>
          <w:sz w:val="27"/>
          <w:szCs w:val="27"/>
        </w:rPr>
      </w:pPr>
      <w:proofErr w:type="spellStart"/>
      <w:r w:rsidRPr="00692C51">
        <w:rPr>
          <w:sz w:val="27"/>
          <w:szCs w:val="27"/>
        </w:rPr>
        <w:t>Устюженского</w:t>
      </w:r>
      <w:proofErr w:type="spellEnd"/>
      <w:r w:rsidRPr="00692C51">
        <w:rPr>
          <w:sz w:val="27"/>
          <w:szCs w:val="27"/>
        </w:rPr>
        <w:t xml:space="preserve"> муниципального округа</w:t>
      </w:r>
    </w:p>
    <w:p w:rsidR="009E1D82" w:rsidRDefault="009E1D82" w:rsidP="009E1D82">
      <w:pPr>
        <w:tabs>
          <w:tab w:val="left" w:pos="5955"/>
        </w:tabs>
        <w:ind w:left="4678"/>
        <w:jc w:val="both"/>
        <w:rPr>
          <w:sz w:val="27"/>
          <w:szCs w:val="27"/>
        </w:rPr>
      </w:pPr>
      <w:r>
        <w:rPr>
          <w:sz w:val="27"/>
          <w:szCs w:val="27"/>
        </w:rPr>
        <w:t>Вологодской области</w:t>
      </w:r>
    </w:p>
    <w:p w:rsidR="00E120D1" w:rsidRPr="00692C51" w:rsidRDefault="00E120D1" w:rsidP="009E1D82">
      <w:pPr>
        <w:tabs>
          <w:tab w:val="left" w:pos="5955"/>
        </w:tabs>
        <w:ind w:left="4678"/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от </w:t>
      </w:r>
      <w:r w:rsidR="009E1D82">
        <w:rPr>
          <w:sz w:val="27"/>
          <w:szCs w:val="27"/>
          <w:u w:val="single"/>
        </w:rPr>
        <w:t>28.04.2023</w:t>
      </w:r>
      <w:r w:rsidRPr="00692C51">
        <w:rPr>
          <w:sz w:val="27"/>
          <w:szCs w:val="27"/>
        </w:rPr>
        <w:t xml:space="preserve"> № </w:t>
      </w:r>
      <w:r w:rsidR="009E1D82">
        <w:rPr>
          <w:sz w:val="27"/>
          <w:szCs w:val="27"/>
          <w:u w:val="single"/>
        </w:rPr>
        <w:t>351</w:t>
      </w:r>
    </w:p>
    <w:p w:rsidR="003B2F2D" w:rsidRPr="00692C51" w:rsidRDefault="003B2F2D">
      <w:pPr>
        <w:pStyle w:val="ConsPlusNormal"/>
        <w:jc w:val="both"/>
        <w:rPr>
          <w:sz w:val="27"/>
          <w:szCs w:val="27"/>
        </w:rPr>
      </w:pPr>
      <w:bookmarkStart w:id="0" w:name="P129"/>
      <w:bookmarkEnd w:id="0"/>
    </w:p>
    <w:p w:rsidR="0018736D" w:rsidRPr="00692C51" w:rsidRDefault="0018736D" w:rsidP="0018736D">
      <w:pPr>
        <w:pStyle w:val="a5"/>
        <w:jc w:val="center"/>
        <w:rPr>
          <w:sz w:val="27"/>
          <w:szCs w:val="27"/>
        </w:rPr>
      </w:pPr>
    </w:p>
    <w:p w:rsidR="0020099A" w:rsidRPr="009E1D82" w:rsidRDefault="0020099A" w:rsidP="0020099A">
      <w:pPr>
        <w:pStyle w:val="a7"/>
        <w:ind w:left="567" w:right="-5"/>
        <w:jc w:val="center"/>
        <w:rPr>
          <w:bCs/>
          <w:sz w:val="27"/>
          <w:szCs w:val="27"/>
        </w:rPr>
      </w:pPr>
      <w:r w:rsidRPr="009E1D82">
        <w:rPr>
          <w:bCs/>
          <w:sz w:val="27"/>
          <w:szCs w:val="27"/>
        </w:rPr>
        <w:t>СОСТАВ</w:t>
      </w:r>
    </w:p>
    <w:p w:rsidR="0020099A" w:rsidRPr="009E1D82" w:rsidRDefault="0020099A" w:rsidP="0020099A">
      <w:pPr>
        <w:pStyle w:val="a7"/>
        <w:ind w:left="567" w:right="-5"/>
        <w:jc w:val="center"/>
        <w:rPr>
          <w:bCs/>
          <w:sz w:val="27"/>
          <w:szCs w:val="27"/>
        </w:rPr>
      </w:pPr>
      <w:r w:rsidRPr="009E1D82">
        <w:rPr>
          <w:bCs/>
          <w:sz w:val="27"/>
          <w:szCs w:val="27"/>
        </w:rPr>
        <w:t>комиссии по обеспечению безопасности дорожного движения</w:t>
      </w:r>
    </w:p>
    <w:p w:rsidR="009E1D82" w:rsidRPr="009E1D82" w:rsidRDefault="009E1D82" w:rsidP="0020099A">
      <w:pPr>
        <w:pStyle w:val="a7"/>
        <w:ind w:left="567" w:right="-5"/>
        <w:jc w:val="center"/>
        <w:rPr>
          <w:bCs/>
          <w:sz w:val="27"/>
          <w:szCs w:val="27"/>
        </w:rPr>
      </w:pPr>
      <w:r w:rsidRPr="009E1D82">
        <w:rPr>
          <w:bCs/>
          <w:sz w:val="27"/>
          <w:szCs w:val="27"/>
        </w:rPr>
        <w:t xml:space="preserve">на территории </w:t>
      </w:r>
      <w:proofErr w:type="spellStart"/>
      <w:r w:rsidR="006F24DD" w:rsidRPr="009E1D82">
        <w:rPr>
          <w:bCs/>
          <w:sz w:val="27"/>
          <w:szCs w:val="27"/>
        </w:rPr>
        <w:t>Устюженского</w:t>
      </w:r>
      <w:proofErr w:type="spellEnd"/>
      <w:r w:rsidR="006F24DD" w:rsidRPr="009E1D82">
        <w:rPr>
          <w:bCs/>
          <w:sz w:val="27"/>
          <w:szCs w:val="27"/>
        </w:rPr>
        <w:t xml:space="preserve"> муниципального округа </w:t>
      </w:r>
    </w:p>
    <w:p w:rsidR="0020099A" w:rsidRPr="009E1D82" w:rsidRDefault="006F24DD" w:rsidP="0020099A">
      <w:pPr>
        <w:pStyle w:val="a7"/>
        <w:ind w:left="567" w:right="-5"/>
        <w:jc w:val="center"/>
        <w:rPr>
          <w:bCs/>
          <w:sz w:val="27"/>
          <w:szCs w:val="27"/>
        </w:rPr>
      </w:pPr>
      <w:r w:rsidRPr="009E1D82">
        <w:rPr>
          <w:bCs/>
          <w:sz w:val="27"/>
          <w:szCs w:val="27"/>
        </w:rPr>
        <w:t>Вологодской области</w:t>
      </w:r>
      <w:r w:rsidR="009E1D82" w:rsidRPr="009E1D82">
        <w:rPr>
          <w:bCs/>
          <w:sz w:val="27"/>
          <w:szCs w:val="27"/>
        </w:rPr>
        <w:t xml:space="preserve"> </w:t>
      </w:r>
      <w:r w:rsidR="0020099A" w:rsidRPr="009E1D82">
        <w:rPr>
          <w:bCs/>
          <w:sz w:val="27"/>
          <w:szCs w:val="27"/>
        </w:rPr>
        <w:t>(далее – комиссия)</w:t>
      </w: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  <w:r w:rsidRPr="00692C51">
        <w:rPr>
          <w:bCs/>
          <w:sz w:val="27"/>
          <w:szCs w:val="27"/>
        </w:rPr>
        <w:t>Болтунов А.Ю.</w:t>
      </w:r>
      <w:r w:rsidRPr="00692C51">
        <w:rPr>
          <w:bCs/>
          <w:sz w:val="27"/>
          <w:szCs w:val="27"/>
        </w:rPr>
        <w:tab/>
      </w:r>
      <w:r w:rsidRPr="00692C51">
        <w:rPr>
          <w:bCs/>
          <w:sz w:val="27"/>
          <w:szCs w:val="27"/>
        </w:rPr>
        <w:tab/>
        <w:t xml:space="preserve">- первый заместитель главы Устюженского       </w:t>
      </w: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  <w:r w:rsidRPr="00692C51">
        <w:rPr>
          <w:bCs/>
          <w:sz w:val="27"/>
          <w:szCs w:val="27"/>
        </w:rPr>
        <w:t xml:space="preserve">                                        муниципального округа  – начальник управления </w:t>
      </w: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  <w:r w:rsidRPr="00692C51">
        <w:rPr>
          <w:bCs/>
          <w:sz w:val="27"/>
          <w:szCs w:val="27"/>
        </w:rPr>
        <w:t xml:space="preserve">                                        жилищно-коммунального хозяйства, архитектуры,</w:t>
      </w: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  <w:r w:rsidRPr="00692C51">
        <w:rPr>
          <w:bCs/>
          <w:sz w:val="27"/>
          <w:szCs w:val="27"/>
        </w:rPr>
        <w:t xml:space="preserve">                                        строительства и экологии, председатель комиссии;</w:t>
      </w: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  <w:r w:rsidRPr="00692C51">
        <w:rPr>
          <w:bCs/>
          <w:sz w:val="27"/>
          <w:szCs w:val="27"/>
        </w:rPr>
        <w:t>Смирнов А.А.</w:t>
      </w:r>
      <w:r w:rsidRPr="00692C51">
        <w:rPr>
          <w:bCs/>
          <w:sz w:val="27"/>
          <w:szCs w:val="27"/>
        </w:rPr>
        <w:tab/>
      </w:r>
      <w:r w:rsidRPr="00692C51">
        <w:rPr>
          <w:bCs/>
          <w:sz w:val="27"/>
          <w:szCs w:val="27"/>
        </w:rPr>
        <w:tab/>
        <w:t>- заместитель начальника ОГИБДД МО МВД России</w:t>
      </w:r>
    </w:p>
    <w:p w:rsidR="0020099A" w:rsidRPr="00692C51" w:rsidRDefault="0020099A" w:rsidP="0020099A">
      <w:pPr>
        <w:pStyle w:val="a7"/>
        <w:ind w:right="-5"/>
        <w:rPr>
          <w:bCs/>
          <w:sz w:val="27"/>
          <w:szCs w:val="27"/>
        </w:rPr>
      </w:pPr>
      <w:r w:rsidRPr="00692C51">
        <w:rPr>
          <w:bCs/>
          <w:sz w:val="27"/>
          <w:szCs w:val="27"/>
        </w:rPr>
        <w:t xml:space="preserve">                                       «Бабаевский», заместитель председателя комиссии*;</w:t>
      </w:r>
    </w:p>
    <w:p w:rsidR="0020099A" w:rsidRPr="00692C51" w:rsidRDefault="0020099A" w:rsidP="0020099A">
      <w:pPr>
        <w:jc w:val="both"/>
        <w:rPr>
          <w:rFonts w:eastAsia="Calibri" w:cs="Times New Roman"/>
          <w:sz w:val="27"/>
          <w:szCs w:val="27"/>
        </w:rPr>
      </w:pPr>
      <w:r w:rsidRPr="00692C51">
        <w:rPr>
          <w:sz w:val="27"/>
          <w:szCs w:val="27"/>
        </w:rPr>
        <w:t>Белова Г.А.</w:t>
      </w:r>
      <w:r w:rsidRPr="00692C51">
        <w:rPr>
          <w:rFonts w:eastAsia="Calibri" w:cs="Times New Roman"/>
          <w:sz w:val="27"/>
          <w:szCs w:val="27"/>
        </w:rPr>
        <w:tab/>
      </w:r>
      <w:r w:rsidRPr="00692C51">
        <w:rPr>
          <w:rFonts w:eastAsia="Calibri" w:cs="Times New Roman"/>
          <w:sz w:val="27"/>
          <w:szCs w:val="27"/>
        </w:rPr>
        <w:tab/>
      </w:r>
      <w:r w:rsidR="002153F4" w:rsidRPr="00692C51">
        <w:rPr>
          <w:rFonts w:eastAsia="Calibri" w:cs="Times New Roman"/>
          <w:sz w:val="27"/>
          <w:szCs w:val="27"/>
        </w:rPr>
        <w:t xml:space="preserve">         </w:t>
      </w:r>
      <w:r w:rsidRPr="00692C51">
        <w:rPr>
          <w:rFonts w:eastAsia="Calibri" w:cs="Times New Roman"/>
          <w:sz w:val="27"/>
          <w:szCs w:val="27"/>
        </w:rPr>
        <w:t>- специалист по вопросам жилищно-коммунального</w:t>
      </w:r>
    </w:p>
    <w:p w:rsidR="0020099A" w:rsidRPr="00692C51" w:rsidRDefault="002153F4" w:rsidP="0020099A">
      <w:pPr>
        <w:jc w:val="both"/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</w:t>
      </w:r>
      <w:r w:rsidR="0020099A" w:rsidRPr="00692C51">
        <w:rPr>
          <w:rFonts w:eastAsia="Calibri" w:cs="Times New Roman"/>
          <w:sz w:val="27"/>
          <w:szCs w:val="27"/>
        </w:rPr>
        <w:t>хозяйства сектора жилищно-коммунального</w:t>
      </w:r>
      <w:r w:rsidR="0020099A" w:rsidRPr="00692C51">
        <w:rPr>
          <w:sz w:val="27"/>
          <w:szCs w:val="27"/>
        </w:rPr>
        <w:t xml:space="preserve"> хозяйства</w:t>
      </w:r>
    </w:p>
    <w:p w:rsidR="0020099A" w:rsidRPr="00692C51" w:rsidRDefault="002153F4" w:rsidP="0020099A">
      <w:pPr>
        <w:jc w:val="both"/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</w:t>
      </w:r>
      <w:r w:rsidR="0020099A" w:rsidRPr="00692C51">
        <w:rPr>
          <w:rFonts w:eastAsia="Calibri" w:cs="Times New Roman"/>
          <w:sz w:val="27"/>
          <w:szCs w:val="27"/>
        </w:rPr>
        <w:t xml:space="preserve">управления жилищно-коммунального хозяйства, </w:t>
      </w:r>
    </w:p>
    <w:p w:rsidR="0020099A" w:rsidRPr="00692C51" w:rsidRDefault="002153F4" w:rsidP="0020099A">
      <w:pPr>
        <w:jc w:val="both"/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</w:t>
      </w:r>
      <w:r w:rsidR="0020099A" w:rsidRPr="00692C51">
        <w:rPr>
          <w:rFonts w:eastAsia="Calibri" w:cs="Times New Roman"/>
          <w:sz w:val="27"/>
          <w:szCs w:val="27"/>
        </w:rPr>
        <w:t xml:space="preserve">архитектуры, строительства и экологии </w:t>
      </w:r>
    </w:p>
    <w:p w:rsidR="0020099A" w:rsidRPr="00692C51" w:rsidRDefault="002153F4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</w:t>
      </w:r>
      <w:r w:rsidR="009E1D82">
        <w:rPr>
          <w:rFonts w:eastAsia="Calibri" w:cs="Times New Roman"/>
          <w:sz w:val="27"/>
          <w:szCs w:val="27"/>
        </w:rPr>
        <w:t xml:space="preserve"> </w:t>
      </w:r>
      <w:r w:rsidR="0020099A" w:rsidRPr="00692C51">
        <w:rPr>
          <w:rFonts w:eastAsia="Calibri" w:cs="Times New Roman"/>
          <w:sz w:val="27"/>
          <w:szCs w:val="27"/>
        </w:rPr>
        <w:t xml:space="preserve">администрации </w:t>
      </w:r>
      <w:r w:rsidR="0020099A" w:rsidRPr="00692C51">
        <w:rPr>
          <w:sz w:val="27"/>
          <w:szCs w:val="27"/>
        </w:rPr>
        <w:t>округа</w:t>
      </w:r>
      <w:r w:rsidR="0020099A" w:rsidRPr="00692C51">
        <w:rPr>
          <w:rFonts w:eastAsia="Calibri" w:cs="Times New Roman"/>
          <w:sz w:val="27"/>
          <w:szCs w:val="27"/>
        </w:rPr>
        <w:t>,</w:t>
      </w:r>
      <w:r w:rsidRPr="00692C51">
        <w:rPr>
          <w:rFonts w:eastAsia="Calibri" w:cs="Times New Roman"/>
          <w:sz w:val="27"/>
          <w:szCs w:val="27"/>
        </w:rPr>
        <w:t xml:space="preserve"> </w:t>
      </w:r>
      <w:r w:rsidR="0020099A" w:rsidRPr="00692C51">
        <w:rPr>
          <w:rFonts w:eastAsia="Calibri" w:cs="Times New Roman"/>
          <w:sz w:val="27"/>
          <w:szCs w:val="27"/>
        </w:rPr>
        <w:t>секретарь комиссии.</w:t>
      </w:r>
    </w:p>
    <w:p w:rsidR="0020099A" w:rsidRPr="00692C51" w:rsidRDefault="0020099A" w:rsidP="0020099A">
      <w:pPr>
        <w:rPr>
          <w:rFonts w:eastAsia="Calibri" w:cs="Times New Roman"/>
          <w:sz w:val="27"/>
          <w:szCs w:val="27"/>
        </w:rPr>
      </w:pPr>
    </w:p>
    <w:p w:rsidR="0020099A" w:rsidRPr="00692C51" w:rsidRDefault="0020099A" w:rsidP="0020099A">
      <w:pPr>
        <w:jc w:val="center"/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>Члены комиссии:</w:t>
      </w:r>
    </w:p>
    <w:p w:rsidR="0020099A" w:rsidRPr="00692C51" w:rsidRDefault="0020099A" w:rsidP="0020099A">
      <w:pPr>
        <w:jc w:val="center"/>
        <w:rPr>
          <w:rFonts w:eastAsia="Calibri" w:cs="Times New Roman"/>
          <w:sz w:val="27"/>
          <w:szCs w:val="27"/>
        </w:rPr>
      </w:pPr>
    </w:p>
    <w:p w:rsidR="0020099A" w:rsidRPr="00692C51" w:rsidRDefault="0020099A" w:rsidP="00F77FE9">
      <w:pPr>
        <w:tabs>
          <w:tab w:val="left" w:pos="2835"/>
        </w:tabs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Антипов И.В. </w:t>
      </w:r>
      <w:r w:rsidR="0071425A" w:rsidRPr="00692C51">
        <w:rPr>
          <w:rFonts w:eastAsia="Calibri" w:cs="Times New Roman"/>
          <w:sz w:val="27"/>
          <w:szCs w:val="27"/>
        </w:rPr>
        <w:tab/>
      </w:r>
      <w:r w:rsidRPr="00692C51">
        <w:rPr>
          <w:rFonts w:eastAsia="Calibri" w:cs="Times New Roman"/>
          <w:sz w:val="27"/>
          <w:szCs w:val="27"/>
        </w:rPr>
        <w:t xml:space="preserve">- </w:t>
      </w:r>
      <w:r w:rsidR="00F37C73" w:rsidRPr="00692C51">
        <w:rPr>
          <w:sz w:val="27"/>
          <w:szCs w:val="27"/>
        </w:rPr>
        <w:t>директор ООО «АТП-Устюжна»</w:t>
      </w:r>
      <w:r w:rsidRPr="00692C51">
        <w:rPr>
          <w:rFonts w:eastAsia="Calibri" w:cs="Times New Roman"/>
          <w:sz w:val="27"/>
          <w:szCs w:val="27"/>
        </w:rPr>
        <w:t>*;</w:t>
      </w:r>
    </w:p>
    <w:p w:rsidR="0020099A" w:rsidRPr="00692C51" w:rsidRDefault="0020099A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Артамонов В.В. </w:t>
      </w:r>
      <w:r w:rsidRPr="00692C51">
        <w:rPr>
          <w:rFonts w:eastAsia="Calibri" w:cs="Times New Roman"/>
          <w:sz w:val="27"/>
          <w:szCs w:val="27"/>
        </w:rPr>
        <w:tab/>
      </w:r>
      <w:r w:rsidRPr="00692C51">
        <w:rPr>
          <w:rFonts w:eastAsia="Calibri" w:cs="Times New Roman"/>
          <w:sz w:val="27"/>
          <w:szCs w:val="27"/>
        </w:rPr>
        <w:tab/>
        <w:t xml:space="preserve">- ведущий инженер по надзору по </w:t>
      </w:r>
      <w:proofErr w:type="spellStart"/>
      <w:r w:rsidRPr="00692C51">
        <w:rPr>
          <w:rFonts w:eastAsia="Calibri" w:cs="Times New Roman"/>
          <w:sz w:val="27"/>
          <w:szCs w:val="27"/>
        </w:rPr>
        <w:t>Устюженскому</w:t>
      </w:r>
      <w:proofErr w:type="spellEnd"/>
    </w:p>
    <w:p w:rsidR="0020099A" w:rsidRPr="00692C51" w:rsidRDefault="0020099A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    району КУ </w:t>
      </w:r>
      <w:proofErr w:type="gramStart"/>
      <w:r w:rsidRPr="00692C51">
        <w:rPr>
          <w:rFonts w:eastAsia="Calibri" w:cs="Times New Roman"/>
          <w:sz w:val="27"/>
          <w:szCs w:val="27"/>
        </w:rPr>
        <w:t>ВО</w:t>
      </w:r>
      <w:proofErr w:type="gramEnd"/>
      <w:r w:rsidRPr="00692C51">
        <w:rPr>
          <w:rFonts w:eastAsia="Calibri" w:cs="Times New Roman"/>
          <w:sz w:val="27"/>
          <w:szCs w:val="27"/>
        </w:rPr>
        <w:t xml:space="preserve"> «Управление автомобильных дорог  </w:t>
      </w:r>
    </w:p>
    <w:p w:rsidR="0020099A" w:rsidRPr="00692C51" w:rsidRDefault="0020099A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    Вологодской области»*;</w:t>
      </w:r>
    </w:p>
    <w:p w:rsidR="00F37689" w:rsidRPr="00692C51" w:rsidRDefault="005C4CBD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>Денисова А.Ю.</w:t>
      </w:r>
      <w:r w:rsidR="0020099A" w:rsidRPr="00692C51">
        <w:rPr>
          <w:rFonts w:eastAsia="Calibri" w:cs="Times New Roman"/>
          <w:sz w:val="27"/>
          <w:szCs w:val="27"/>
        </w:rPr>
        <w:tab/>
      </w:r>
      <w:r w:rsidR="0020099A" w:rsidRPr="00692C51">
        <w:rPr>
          <w:rFonts w:eastAsia="Calibri" w:cs="Times New Roman"/>
          <w:sz w:val="27"/>
          <w:szCs w:val="27"/>
        </w:rPr>
        <w:tab/>
        <w:t xml:space="preserve">- </w:t>
      </w:r>
      <w:r w:rsidRPr="00692C51">
        <w:rPr>
          <w:rFonts w:eastAsia="Calibri" w:cs="Times New Roman"/>
          <w:sz w:val="27"/>
          <w:szCs w:val="27"/>
        </w:rPr>
        <w:t>специалист</w:t>
      </w:r>
      <w:r w:rsidR="00F37689" w:rsidRPr="00692C51">
        <w:rPr>
          <w:rFonts w:eastAsia="Calibri" w:cs="Times New Roman"/>
          <w:sz w:val="27"/>
          <w:szCs w:val="27"/>
        </w:rPr>
        <w:t xml:space="preserve"> по общему образованию </w:t>
      </w:r>
    </w:p>
    <w:p w:rsidR="00F37689" w:rsidRPr="009E1D82" w:rsidRDefault="002153F4" w:rsidP="0020099A">
      <w:pPr>
        <w:rPr>
          <w:rFonts w:cs="Times New Roman"/>
          <w:sz w:val="27"/>
          <w:szCs w:val="27"/>
          <w:shd w:val="clear" w:color="auto" w:fill="FFFFFF"/>
        </w:rPr>
      </w:pPr>
      <w:r w:rsidRPr="00692C51">
        <w:rPr>
          <w:rFonts w:cs="Times New Roman"/>
          <w:color w:val="2C2D2E"/>
          <w:sz w:val="27"/>
          <w:szCs w:val="27"/>
          <w:shd w:val="clear" w:color="auto" w:fill="FFFFFF"/>
        </w:rPr>
        <w:t xml:space="preserve">                                           </w:t>
      </w:r>
      <w:r w:rsidR="00F37689" w:rsidRPr="009E1D82">
        <w:rPr>
          <w:rFonts w:cs="Times New Roman"/>
          <w:sz w:val="27"/>
          <w:szCs w:val="27"/>
          <w:shd w:val="clear" w:color="auto" w:fill="FFFFFF"/>
        </w:rPr>
        <w:t xml:space="preserve">информационно- организационного отдела </w:t>
      </w:r>
    </w:p>
    <w:p w:rsidR="0020099A" w:rsidRPr="009E1D82" w:rsidRDefault="002153F4" w:rsidP="0020099A">
      <w:pPr>
        <w:rPr>
          <w:rFonts w:eastAsia="Calibri" w:cs="Times New Roman"/>
          <w:sz w:val="27"/>
          <w:szCs w:val="27"/>
        </w:rPr>
      </w:pPr>
      <w:r w:rsidRPr="009E1D82">
        <w:rPr>
          <w:rFonts w:cs="Times New Roman"/>
          <w:sz w:val="27"/>
          <w:szCs w:val="27"/>
          <w:shd w:val="clear" w:color="auto" w:fill="FFFFFF"/>
        </w:rPr>
        <w:t xml:space="preserve">                                           </w:t>
      </w:r>
      <w:r w:rsidR="00F37689" w:rsidRPr="009E1D82">
        <w:rPr>
          <w:rFonts w:cs="Times New Roman"/>
          <w:sz w:val="27"/>
          <w:szCs w:val="27"/>
          <w:shd w:val="clear" w:color="auto" w:fill="FFFFFF"/>
        </w:rPr>
        <w:t>управления образования</w:t>
      </w:r>
      <w:r w:rsidRPr="009E1D82">
        <w:rPr>
          <w:rFonts w:cs="Times New Roman"/>
          <w:sz w:val="27"/>
          <w:szCs w:val="27"/>
          <w:shd w:val="clear" w:color="auto" w:fill="FFFFFF"/>
        </w:rPr>
        <w:t xml:space="preserve"> </w:t>
      </w:r>
      <w:r w:rsidR="000F12CB" w:rsidRPr="009E1D82">
        <w:rPr>
          <w:rFonts w:eastAsia="Calibri" w:cs="Times New Roman"/>
          <w:sz w:val="27"/>
          <w:szCs w:val="27"/>
        </w:rPr>
        <w:t>администрации</w:t>
      </w:r>
    </w:p>
    <w:p w:rsidR="0020099A" w:rsidRPr="00692C51" w:rsidRDefault="002153F4" w:rsidP="0020099A">
      <w:pPr>
        <w:rPr>
          <w:rFonts w:eastAsia="Calibri" w:cs="Times New Roman"/>
          <w:sz w:val="27"/>
          <w:szCs w:val="27"/>
        </w:rPr>
      </w:pPr>
      <w:r w:rsidRPr="009E1D82">
        <w:rPr>
          <w:rFonts w:eastAsia="Calibri" w:cs="Times New Roman"/>
          <w:sz w:val="27"/>
          <w:szCs w:val="27"/>
        </w:rPr>
        <w:t xml:space="preserve">                                           </w:t>
      </w:r>
      <w:proofErr w:type="spellStart"/>
      <w:r w:rsidR="000F12CB" w:rsidRPr="009E1D82">
        <w:rPr>
          <w:rFonts w:eastAsia="Calibri" w:cs="Times New Roman"/>
          <w:sz w:val="27"/>
          <w:szCs w:val="27"/>
        </w:rPr>
        <w:t>Устюженского</w:t>
      </w:r>
      <w:proofErr w:type="spellEnd"/>
      <w:r w:rsidR="000F12CB" w:rsidRPr="009E1D82">
        <w:rPr>
          <w:rFonts w:eastAsia="Calibri" w:cs="Times New Roman"/>
          <w:sz w:val="27"/>
          <w:szCs w:val="27"/>
        </w:rPr>
        <w:t xml:space="preserve"> муниципального округа</w:t>
      </w:r>
      <w:r w:rsidR="0020099A" w:rsidRPr="00692C51">
        <w:rPr>
          <w:rFonts w:eastAsia="Calibri" w:cs="Times New Roman"/>
          <w:sz w:val="27"/>
          <w:szCs w:val="27"/>
        </w:rPr>
        <w:t>;</w:t>
      </w:r>
    </w:p>
    <w:p w:rsidR="00DB0AC8" w:rsidRPr="00692C51" w:rsidRDefault="00F37C73" w:rsidP="0020099A">
      <w:pPr>
        <w:jc w:val="both"/>
        <w:rPr>
          <w:sz w:val="27"/>
          <w:szCs w:val="27"/>
        </w:rPr>
      </w:pPr>
      <w:r w:rsidRPr="00692C51">
        <w:rPr>
          <w:sz w:val="27"/>
          <w:szCs w:val="27"/>
        </w:rPr>
        <w:t>Чернова Л.И.</w:t>
      </w:r>
      <w:r w:rsidR="0020099A" w:rsidRPr="00692C51">
        <w:rPr>
          <w:rFonts w:eastAsia="Calibri" w:cs="Times New Roman"/>
          <w:sz w:val="27"/>
          <w:szCs w:val="27"/>
        </w:rPr>
        <w:tab/>
      </w:r>
      <w:r w:rsidR="0020099A" w:rsidRPr="00692C51">
        <w:rPr>
          <w:rFonts w:eastAsia="Calibri" w:cs="Times New Roman"/>
          <w:sz w:val="27"/>
          <w:szCs w:val="27"/>
        </w:rPr>
        <w:tab/>
        <w:t xml:space="preserve">- </w:t>
      </w:r>
      <w:r w:rsidR="00DB0AC8" w:rsidRPr="00692C51">
        <w:rPr>
          <w:rFonts w:eastAsia="Calibri" w:cs="Times New Roman"/>
          <w:sz w:val="27"/>
          <w:szCs w:val="27"/>
        </w:rPr>
        <w:t xml:space="preserve">врач </w:t>
      </w:r>
      <w:r w:rsidR="007E41CF" w:rsidRPr="00692C51">
        <w:rPr>
          <w:sz w:val="27"/>
          <w:szCs w:val="27"/>
        </w:rPr>
        <w:t>психиатр-нарколог БУЗ ВО «</w:t>
      </w:r>
      <w:proofErr w:type="spellStart"/>
      <w:r w:rsidR="007E41CF" w:rsidRPr="00692C51">
        <w:rPr>
          <w:sz w:val="27"/>
          <w:szCs w:val="27"/>
        </w:rPr>
        <w:t>Устюженская</w:t>
      </w:r>
      <w:proofErr w:type="spellEnd"/>
    </w:p>
    <w:p w:rsidR="00DB0AC8" w:rsidRPr="00692C51" w:rsidRDefault="00C2506E" w:rsidP="0020099A">
      <w:pPr>
        <w:jc w:val="both"/>
        <w:rPr>
          <w:sz w:val="27"/>
          <w:szCs w:val="27"/>
        </w:rPr>
      </w:pPr>
      <w:r w:rsidRPr="00692C51">
        <w:rPr>
          <w:sz w:val="27"/>
          <w:szCs w:val="27"/>
        </w:rPr>
        <w:t xml:space="preserve">                                           ЦРБ»</w:t>
      </w:r>
      <w:r w:rsidRPr="00692C51">
        <w:rPr>
          <w:rFonts w:eastAsia="Calibri" w:cs="Times New Roman"/>
          <w:sz w:val="27"/>
          <w:szCs w:val="27"/>
        </w:rPr>
        <w:t>*;</w:t>
      </w:r>
    </w:p>
    <w:p w:rsidR="0020099A" w:rsidRPr="00692C51" w:rsidRDefault="00DB0AC8" w:rsidP="00B83F32">
      <w:pPr>
        <w:tabs>
          <w:tab w:val="left" w:pos="2835"/>
        </w:tabs>
        <w:ind w:left="2977" w:hanging="2977"/>
        <w:jc w:val="both"/>
        <w:rPr>
          <w:rFonts w:eastAsia="Calibri" w:cs="Times New Roman"/>
          <w:sz w:val="27"/>
          <w:szCs w:val="27"/>
        </w:rPr>
      </w:pPr>
      <w:proofErr w:type="spellStart"/>
      <w:r w:rsidRPr="00692C51">
        <w:rPr>
          <w:rFonts w:eastAsia="Calibri" w:cs="Times New Roman"/>
          <w:sz w:val="27"/>
          <w:szCs w:val="27"/>
        </w:rPr>
        <w:t>Загиров</w:t>
      </w:r>
      <w:proofErr w:type="spellEnd"/>
      <w:r w:rsidRPr="00692C51">
        <w:rPr>
          <w:rFonts w:eastAsia="Calibri" w:cs="Times New Roman"/>
          <w:sz w:val="27"/>
          <w:szCs w:val="27"/>
        </w:rPr>
        <w:t xml:space="preserve"> С.М. </w:t>
      </w:r>
      <w:r w:rsidR="002153F4" w:rsidRPr="00692C51">
        <w:rPr>
          <w:rFonts w:eastAsia="Calibri" w:cs="Times New Roman"/>
          <w:sz w:val="27"/>
          <w:szCs w:val="27"/>
        </w:rPr>
        <w:t xml:space="preserve">    </w:t>
      </w:r>
      <w:r w:rsidR="009E1D82">
        <w:rPr>
          <w:rFonts w:eastAsia="Calibri" w:cs="Times New Roman"/>
          <w:sz w:val="27"/>
          <w:szCs w:val="27"/>
        </w:rPr>
        <w:t xml:space="preserve"> </w:t>
      </w:r>
      <w:r w:rsidR="009E1D82" w:rsidRPr="00692C51">
        <w:rPr>
          <w:rFonts w:eastAsia="Calibri" w:cs="Times New Roman"/>
          <w:sz w:val="27"/>
          <w:szCs w:val="27"/>
        </w:rPr>
        <w:t>-</w:t>
      </w:r>
      <w:r w:rsidR="009E1D82">
        <w:rPr>
          <w:rFonts w:eastAsia="Calibri" w:cs="Times New Roman"/>
          <w:sz w:val="27"/>
          <w:szCs w:val="27"/>
        </w:rPr>
        <w:t xml:space="preserve"> </w:t>
      </w:r>
      <w:r w:rsidRPr="00692C51">
        <w:rPr>
          <w:spacing w:val="-7"/>
          <w:sz w:val="27"/>
          <w:szCs w:val="27"/>
        </w:rPr>
        <w:t>начальник</w:t>
      </w:r>
      <w:r w:rsidR="009E1D82">
        <w:rPr>
          <w:spacing w:val="-7"/>
          <w:sz w:val="27"/>
          <w:szCs w:val="27"/>
        </w:rPr>
        <w:t xml:space="preserve"> </w:t>
      </w:r>
      <w:r w:rsidRPr="00692C51">
        <w:rPr>
          <w:spacing w:val="-7"/>
          <w:sz w:val="27"/>
          <w:szCs w:val="27"/>
        </w:rPr>
        <w:t xml:space="preserve">ПСЧ-31 ГУ МЧС России по Вологодской                  </w:t>
      </w:r>
      <w:r w:rsidRPr="00692C51">
        <w:rPr>
          <w:rFonts w:eastAsia="Calibri" w:cs="Times New Roman"/>
          <w:sz w:val="27"/>
          <w:szCs w:val="27"/>
        </w:rPr>
        <w:t>области</w:t>
      </w:r>
      <w:r w:rsidR="00C2506E" w:rsidRPr="00692C51">
        <w:rPr>
          <w:rFonts w:eastAsia="Calibri" w:cs="Times New Roman"/>
          <w:sz w:val="27"/>
          <w:szCs w:val="27"/>
        </w:rPr>
        <w:t>*;</w:t>
      </w:r>
    </w:p>
    <w:p w:rsidR="0020099A" w:rsidRPr="00692C51" w:rsidRDefault="0020099A" w:rsidP="0020099A">
      <w:pPr>
        <w:jc w:val="both"/>
        <w:rPr>
          <w:rFonts w:eastAsia="Calibri" w:cs="Times New Roman"/>
          <w:sz w:val="27"/>
          <w:szCs w:val="27"/>
        </w:rPr>
      </w:pPr>
      <w:proofErr w:type="spellStart"/>
      <w:r w:rsidRPr="00692C51">
        <w:rPr>
          <w:rFonts w:eastAsia="Calibri" w:cs="Times New Roman"/>
          <w:sz w:val="27"/>
          <w:szCs w:val="27"/>
        </w:rPr>
        <w:t>Ситар</w:t>
      </w:r>
      <w:proofErr w:type="spellEnd"/>
      <w:r w:rsidRPr="00692C51">
        <w:rPr>
          <w:rFonts w:eastAsia="Calibri" w:cs="Times New Roman"/>
          <w:sz w:val="27"/>
          <w:szCs w:val="27"/>
        </w:rPr>
        <w:t xml:space="preserve"> Л.Е.</w:t>
      </w:r>
      <w:r w:rsidRPr="00692C51">
        <w:rPr>
          <w:rFonts w:eastAsia="Calibri" w:cs="Times New Roman"/>
          <w:sz w:val="27"/>
          <w:szCs w:val="27"/>
        </w:rPr>
        <w:tab/>
      </w:r>
      <w:r w:rsidRPr="00692C51">
        <w:rPr>
          <w:rFonts w:eastAsia="Calibri" w:cs="Times New Roman"/>
          <w:sz w:val="27"/>
          <w:szCs w:val="27"/>
        </w:rPr>
        <w:tab/>
      </w:r>
      <w:r w:rsidRPr="00692C51">
        <w:rPr>
          <w:rFonts w:eastAsia="Calibri" w:cs="Times New Roman"/>
          <w:sz w:val="27"/>
          <w:szCs w:val="27"/>
        </w:rPr>
        <w:tab/>
        <w:t xml:space="preserve"> - государственный инспектор дорожного надзора </w:t>
      </w:r>
    </w:p>
    <w:p w:rsidR="0020099A" w:rsidRPr="00692C51" w:rsidRDefault="002153F4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    </w:t>
      </w:r>
      <w:r w:rsidR="0020099A" w:rsidRPr="00692C51">
        <w:rPr>
          <w:rFonts w:eastAsia="Calibri" w:cs="Times New Roman"/>
          <w:sz w:val="27"/>
          <w:szCs w:val="27"/>
        </w:rPr>
        <w:t>ОГИБДД МО МВД России «Бабаевский»*;</w:t>
      </w:r>
    </w:p>
    <w:p w:rsidR="0020099A" w:rsidRPr="00692C51" w:rsidRDefault="0020099A" w:rsidP="0020099A">
      <w:pPr>
        <w:jc w:val="both"/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Соколов М.Н. </w:t>
      </w:r>
      <w:r w:rsidRPr="00692C51">
        <w:rPr>
          <w:rFonts w:eastAsia="Calibri" w:cs="Times New Roman"/>
          <w:sz w:val="27"/>
          <w:szCs w:val="27"/>
        </w:rPr>
        <w:tab/>
      </w:r>
      <w:r w:rsidRPr="00692C51">
        <w:rPr>
          <w:rFonts w:eastAsia="Calibri" w:cs="Times New Roman"/>
          <w:sz w:val="27"/>
          <w:szCs w:val="27"/>
        </w:rPr>
        <w:tab/>
        <w:t xml:space="preserve">- главный государственный инженер – инспектор  </w:t>
      </w:r>
    </w:p>
    <w:p w:rsidR="0020099A" w:rsidRPr="00692C51" w:rsidRDefault="002153F4" w:rsidP="0020099A">
      <w:pPr>
        <w:rPr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 xml:space="preserve">                                           </w:t>
      </w:r>
      <w:proofErr w:type="spellStart"/>
      <w:r w:rsidR="0020099A" w:rsidRPr="00692C51">
        <w:rPr>
          <w:rFonts w:eastAsia="Calibri" w:cs="Times New Roman"/>
          <w:sz w:val="27"/>
          <w:szCs w:val="27"/>
        </w:rPr>
        <w:t>Гостехнадзора</w:t>
      </w:r>
      <w:proofErr w:type="spellEnd"/>
      <w:r w:rsidR="009E1D82">
        <w:rPr>
          <w:rFonts w:eastAsia="Calibri" w:cs="Times New Roman"/>
          <w:sz w:val="27"/>
          <w:szCs w:val="27"/>
        </w:rPr>
        <w:t xml:space="preserve"> </w:t>
      </w:r>
      <w:proofErr w:type="spellStart"/>
      <w:r w:rsidR="0020099A" w:rsidRPr="00692C51">
        <w:rPr>
          <w:rFonts w:eastAsia="Calibri" w:cs="Times New Roman"/>
          <w:sz w:val="27"/>
          <w:szCs w:val="27"/>
        </w:rPr>
        <w:t>Устюженского</w:t>
      </w:r>
      <w:proofErr w:type="spellEnd"/>
      <w:r w:rsidR="0020099A" w:rsidRPr="00692C51">
        <w:rPr>
          <w:rFonts w:eastAsia="Calibri" w:cs="Times New Roman"/>
          <w:sz w:val="27"/>
          <w:szCs w:val="27"/>
        </w:rPr>
        <w:t xml:space="preserve"> района*</w:t>
      </w:r>
      <w:r w:rsidR="000F12CB" w:rsidRPr="00692C51">
        <w:rPr>
          <w:sz w:val="27"/>
          <w:szCs w:val="27"/>
        </w:rPr>
        <w:t>.</w:t>
      </w:r>
    </w:p>
    <w:p w:rsidR="0020099A" w:rsidRPr="00692C51" w:rsidRDefault="0020099A" w:rsidP="0020099A">
      <w:pPr>
        <w:rPr>
          <w:rFonts w:eastAsia="Calibri" w:cs="Times New Roman"/>
          <w:sz w:val="27"/>
          <w:szCs w:val="27"/>
        </w:rPr>
      </w:pPr>
    </w:p>
    <w:p w:rsidR="0020099A" w:rsidRPr="00692C51" w:rsidRDefault="00415538" w:rsidP="0020099A">
      <w:pPr>
        <w:rPr>
          <w:rFonts w:eastAsia="Calibri" w:cs="Times New Roman"/>
          <w:sz w:val="27"/>
          <w:szCs w:val="27"/>
        </w:rPr>
      </w:pPr>
      <w:r w:rsidRPr="00692C51">
        <w:rPr>
          <w:rFonts w:eastAsia="Calibri" w:cs="Times New Roman"/>
          <w:sz w:val="27"/>
          <w:szCs w:val="27"/>
        </w:rPr>
        <w:t>*) – по согласованию</w:t>
      </w:r>
      <w:r w:rsidR="0020099A" w:rsidRPr="00692C51">
        <w:rPr>
          <w:rFonts w:eastAsia="Calibri" w:cs="Times New Roman"/>
          <w:sz w:val="27"/>
          <w:szCs w:val="27"/>
        </w:rPr>
        <w:t>.</w:t>
      </w:r>
    </w:p>
    <w:p w:rsidR="00C2506E" w:rsidRPr="00692C51" w:rsidRDefault="00C2506E" w:rsidP="00DB0AC8">
      <w:pPr>
        <w:pStyle w:val="a5"/>
        <w:jc w:val="both"/>
        <w:rPr>
          <w:spacing w:val="-2"/>
          <w:sz w:val="27"/>
          <w:szCs w:val="27"/>
        </w:rPr>
      </w:pPr>
    </w:p>
    <w:p w:rsidR="00C2506E" w:rsidRPr="00692C51" w:rsidRDefault="00C2506E" w:rsidP="00DB0AC8">
      <w:pPr>
        <w:pStyle w:val="a5"/>
        <w:jc w:val="both"/>
        <w:rPr>
          <w:spacing w:val="-2"/>
          <w:sz w:val="27"/>
          <w:szCs w:val="27"/>
        </w:rPr>
      </w:pPr>
    </w:p>
    <w:p w:rsidR="003B2F2D" w:rsidRPr="00692C51" w:rsidRDefault="003B2F2D">
      <w:pPr>
        <w:pStyle w:val="ConsPlusNormal"/>
        <w:jc w:val="both"/>
        <w:rPr>
          <w:sz w:val="27"/>
          <w:szCs w:val="27"/>
        </w:rPr>
      </w:pPr>
    </w:p>
    <w:sectPr w:rsidR="003B2F2D" w:rsidRPr="00692C51" w:rsidSect="00C5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427F"/>
    <w:multiLevelType w:val="multilevel"/>
    <w:tmpl w:val="A51C986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26CC9"/>
    <w:rsid w:val="000F12CB"/>
    <w:rsid w:val="0012398A"/>
    <w:rsid w:val="00126DA5"/>
    <w:rsid w:val="001430EB"/>
    <w:rsid w:val="00155071"/>
    <w:rsid w:val="001761D7"/>
    <w:rsid w:val="0018164C"/>
    <w:rsid w:val="0018736D"/>
    <w:rsid w:val="00190B4E"/>
    <w:rsid w:val="001C01D0"/>
    <w:rsid w:val="001D0C5C"/>
    <w:rsid w:val="001D13DD"/>
    <w:rsid w:val="0020099A"/>
    <w:rsid w:val="0020167E"/>
    <w:rsid w:val="002153F4"/>
    <w:rsid w:val="00216504"/>
    <w:rsid w:val="0026683A"/>
    <w:rsid w:val="00271EAF"/>
    <w:rsid w:val="0033093D"/>
    <w:rsid w:val="003B2F2D"/>
    <w:rsid w:val="00410A80"/>
    <w:rsid w:val="00415538"/>
    <w:rsid w:val="004504F1"/>
    <w:rsid w:val="00467793"/>
    <w:rsid w:val="004C5734"/>
    <w:rsid w:val="004D7FAB"/>
    <w:rsid w:val="005213E9"/>
    <w:rsid w:val="005217FA"/>
    <w:rsid w:val="005242CB"/>
    <w:rsid w:val="005A0477"/>
    <w:rsid w:val="005B31D7"/>
    <w:rsid w:val="005B5070"/>
    <w:rsid w:val="005C0E66"/>
    <w:rsid w:val="005C24DF"/>
    <w:rsid w:val="005C4CBD"/>
    <w:rsid w:val="005C7A34"/>
    <w:rsid w:val="00601E5A"/>
    <w:rsid w:val="00614B83"/>
    <w:rsid w:val="00626CC9"/>
    <w:rsid w:val="006519B8"/>
    <w:rsid w:val="00652030"/>
    <w:rsid w:val="00671B24"/>
    <w:rsid w:val="00687751"/>
    <w:rsid w:val="00692C51"/>
    <w:rsid w:val="006F24DD"/>
    <w:rsid w:val="006F4ACB"/>
    <w:rsid w:val="0071425A"/>
    <w:rsid w:val="00727FF2"/>
    <w:rsid w:val="007728C6"/>
    <w:rsid w:val="007E41CF"/>
    <w:rsid w:val="00801143"/>
    <w:rsid w:val="00815683"/>
    <w:rsid w:val="00881DBF"/>
    <w:rsid w:val="00887665"/>
    <w:rsid w:val="008E77C7"/>
    <w:rsid w:val="00925217"/>
    <w:rsid w:val="009C5BF1"/>
    <w:rsid w:val="009E1D82"/>
    <w:rsid w:val="009E50EE"/>
    <w:rsid w:val="00A15C5F"/>
    <w:rsid w:val="00A3071D"/>
    <w:rsid w:val="00A8687A"/>
    <w:rsid w:val="00AC2159"/>
    <w:rsid w:val="00AD5C4F"/>
    <w:rsid w:val="00B0150B"/>
    <w:rsid w:val="00B7175E"/>
    <w:rsid w:val="00B83F32"/>
    <w:rsid w:val="00B86627"/>
    <w:rsid w:val="00BB0EC9"/>
    <w:rsid w:val="00BE323B"/>
    <w:rsid w:val="00C04384"/>
    <w:rsid w:val="00C072B0"/>
    <w:rsid w:val="00C2506E"/>
    <w:rsid w:val="00C5123C"/>
    <w:rsid w:val="00C66FE0"/>
    <w:rsid w:val="00C70587"/>
    <w:rsid w:val="00CC2E07"/>
    <w:rsid w:val="00CD0DD8"/>
    <w:rsid w:val="00CD1332"/>
    <w:rsid w:val="00CD4F8E"/>
    <w:rsid w:val="00CE0A0D"/>
    <w:rsid w:val="00CE2F01"/>
    <w:rsid w:val="00CE72B6"/>
    <w:rsid w:val="00D5221B"/>
    <w:rsid w:val="00D65F8A"/>
    <w:rsid w:val="00D66303"/>
    <w:rsid w:val="00DB0AC8"/>
    <w:rsid w:val="00DC1546"/>
    <w:rsid w:val="00E109A2"/>
    <w:rsid w:val="00E120D1"/>
    <w:rsid w:val="00E40984"/>
    <w:rsid w:val="00E85DF0"/>
    <w:rsid w:val="00EA3648"/>
    <w:rsid w:val="00F37689"/>
    <w:rsid w:val="00F37C73"/>
    <w:rsid w:val="00F51C48"/>
    <w:rsid w:val="00F77FE9"/>
    <w:rsid w:val="00F8265E"/>
    <w:rsid w:val="00F9178F"/>
    <w:rsid w:val="00FA2D95"/>
    <w:rsid w:val="00FB58AC"/>
    <w:rsid w:val="00FF4692"/>
    <w:rsid w:val="00FF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7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E72B6"/>
    <w:pPr>
      <w:keepNext/>
      <w:jc w:val="center"/>
      <w:outlineLvl w:val="0"/>
    </w:pPr>
    <w:rPr>
      <w:rFonts w:eastAsia="Times New Roman" w:cs="Times New Roman"/>
      <w:b/>
      <w:spacing w:val="158"/>
      <w:w w:val="80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626C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E72B6"/>
    <w:rPr>
      <w:rFonts w:ascii="Times New Roman" w:eastAsia="Times New Roman" w:hAnsi="Times New Roman" w:cs="Times New Roman"/>
      <w:b/>
      <w:spacing w:val="158"/>
      <w:w w:val="80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18736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90B4E"/>
    <w:rPr>
      <w:color w:val="0000FF"/>
      <w:u w:val="single"/>
    </w:rPr>
  </w:style>
  <w:style w:type="paragraph" w:styleId="a7">
    <w:name w:val="Body Text"/>
    <w:basedOn w:val="a"/>
    <w:link w:val="a8"/>
    <w:rsid w:val="0020099A"/>
    <w:pPr>
      <w:jc w:val="both"/>
    </w:pPr>
    <w:rPr>
      <w:rFonts w:eastAsia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20099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7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E72B6"/>
    <w:pPr>
      <w:keepNext/>
      <w:jc w:val="center"/>
      <w:outlineLvl w:val="0"/>
    </w:pPr>
    <w:rPr>
      <w:rFonts w:eastAsia="Times New Roman" w:cs="Times New Roman"/>
      <w:b/>
      <w:spacing w:val="158"/>
      <w:w w:val="80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626C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E72B6"/>
    <w:rPr>
      <w:rFonts w:ascii="Times New Roman" w:eastAsia="Times New Roman" w:hAnsi="Times New Roman" w:cs="Times New Roman"/>
      <w:b/>
      <w:spacing w:val="158"/>
      <w:w w:val="80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18736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90B4E"/>
    <w:rPr>
      <w:color w:val="0000FF"/>
      <w:u w:val="single"/>
    </w:rPr>
  </w:style>
  <w:style w:type="paragraph" w:styleId="a7">
    <w:name w:val="Body Text"/>
    <w:basedOn w:val="a"/>
    <w:link w:val="a8"/>
    <w:rsid w:val="0020099A"/>
    <w:pPr>
      <w:jc w:val="both"/>
    </w:pPr>
    <w:rPr>
      <w:rFonts w:eastAsia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20099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3AA66B472774A3F256610A9E480B6C34C6AD87BCFC046FA1BBF401DFED745FBD9F629C5A397F8AB229453bAq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12DF2E509A50F243C6838BF47171DF26E00C7AC594F7B68948E6E8FBEDE6578E1239231E7AF82DDF2F98F0381042693DE76A63H4iE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2CFAF-E4F7-4A5A-B9FF-48FEAE5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Bubnov</dc:creator>
  <cp:lastModifiedBy>Денисова Дарья</cp:lastModifiedBy>
  <cp:revision>2</cp:revision>
  <cp:lastPrinted>2023-04-28T09:21:00Z</cp:lastPrinted>
  <dcterms:created xsi:type="dcterms:W3CDTF">2025-10-09T07:55:00Z</dcterms:created>
  <dcterms:modified xsi:type="dcterms:W3CDTF">2025-10-09T07:55:00Z</dcterms:modified>
</cp:coreProperties>
</file>